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Matriz de consenso horizontal</w:t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96.06299212598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2.677165354331"/>
        <w:gridCol w:w="2182.677165354331"/>
        <w:gridCol w:w="2182.677165354331"/>
        <w:gridCol w:w="2182.677165354331"/>
        <w:gridCol w:w="2182.677165354331"/>
        <w:gridCol w:w="2182.677165354331"/>
        <w:tblGridChange w:id="0">
          <w:tblGrid>
            <w:gridCol w:w="2182.677165354331"/>
            <w:gridCol w:w="2182.677165354331"/>
            <w:gridCol w:w="2182.677165354331"/>
            <w:gridCol w:w="2182.677165354331"/>
            <w:gridCol w:w="2182.677165354331"/>
            <w:gridCol w:w="2182.677165354331"/>
          </w:tblGrid>
        </w:tblGridChange>
      </w:tblGrid>
      <w:tr>
        <w:trPr>
          <w:cantSplit w:val="0"/>
          <w:tblHeader w:val="0"/>
        </w:trPr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Atividades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hoshin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Áreas de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suporte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Que apoio é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necessário?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Consenso atingido?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(S/N)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Pendências</w:t>
            </w:r>
          </w:p>
        </w:tc>
        <w:tc>
          <w:tcPr>
            <w:shd w:fill="dae9f7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Que itens requerem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análise mais aprofundada (p.ex.: A3)?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3584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3584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3584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3584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3584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3584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3584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3584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3584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3584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3584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3584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3584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3584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3584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3584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3584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3584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3584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584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3584E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43584E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wrY9xTpARBJWq00HeLaQNvUizg==">CgMxLjA4AHIhMXZpcDl6SVRRaVN0WmNXb1ZaT3cxby1vTURpXzFNOUow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2025-02-03T19:14:00Z</dcterms:created>
</cp:coreProperties>
</file>